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51C" w:rsidRPr="00EF7078" w:rsidRDefault="0031451C" w:rsidP="0031451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078">
        <w:rPr>
          <w:rFonts w:ascii="Times New Roman" w:hAnsi="Times New Roman" w:cs="Times New Roman"/>
          <w:b/>
          <w:sz w:val="24"/>
          <w:szCs w:val="24"/>
        </w:rPr>
        <w:t xml:space="preserve">Feladat-ellátási </w:t>
      </w:r>
      <w:proofErr w:type="spellStart"/>
      <w:r w:rsidRPr="00EF7078">
        <w:rPr>
          <w:rFonts w:ascii="Times New Roman" w:hAnsi="Times New Roman"/>
          <w:b/>
          <w:sz w:val="24"/>
          <w:szCs w:val="24"/>
        </w:rPr>
        <w:t>közreműködői</w:t>
      </w:r>
      <w:proofErr w:type="spellEnd"/>
      <w:r w:rsidRPr="00EF7078">
        <w:rPr>
          <w:rFonts w:ascii="Times New Roman" w:hAnsi="Times New Roman"/>
          <w:b/>
          <w:sz w:val="24"/>
          <w:szCs w:val="24"/>
        </w:rPr>
        <w:t xml:space="preserve"> </w:t>
      </w:r>
      <w:r w:rsidRPr="00EF7078">
        <w:rPr>
          <w:rFonts w:ascii="Times New Roman" w:hAnsi="Times New Roman" w:cs="Times New Roman"/>
          <w:b/>
          <w:sz w:val="24"/>
          <w:szCs w:val="24"/>
        </w:rPr>
        <w:t xml:space="preserve">szerződés megszüntetése </w:t>
      </w:r>
    </w:p>
    <w:p w:rsidR="000F2243" w:rsidRPr="00EF7078" w:rsidRDefault="0031451C" w:rsidP="0031451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078">
        <w:rPr>
          <w:rFonts w:ascii="Times New Roman" w:hAnsi="Times New Roman" w:cs="Times New Roman"/>
          <w:b/>
          <w:sz w:val="24"/>
          <w:szCs w:val="24"/>
        </w:rPr>
        <w:t>közös megegyezéssel</w:t>
      </w:r>
    </w:p>
    <w:p w:rsidR="0031451C" w:rsidRDefault="0031451C" w:rsidP="0031451C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51C" w:rsidRDefault="0031451C" w:rsidP="0031451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665F8">
        <w:rPr>
          <w:rFonts w:ascii="Times New Roman" w:hAnsi="Times New Roman"/>
          <w:sz w:val="24"/>
          <w:szCs w:val="24"/>
        </w:rPr>
        <w:t xml:space="preserve">mely létrejött egyrészről </w:t>
      </w:r>
      <w:r w:rsidRPr="00F665F8">
        <w:rPr>
          <w:rFonts w:ascii="Times New Roman" w:hAnsi="Times New Roman"/>
          <w:b/>
          <w:sz w:val="24"/>
          <w:szCs w:val="24"/>
        </w:rPr>
        <w:t>Pétervására Város Önkormányzata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665F8">
        <w:rPr>
          <w:rFonts w:ascii="Times New Roman" w:hAnsi="Times New Roman"/>
          <w:sz w:val="24"/>
          <w:szCs w:val="24"/>
        </w:rPr>
        <w:t>(3250 Pétervására, S</w:t>
      </w:r>
      <w:r>
        <w:rPr>
          <w:rFonts w:ascii="Times New Roman" w:hAnsi="Times New Roman"/>
          <w:sz w:val="24"/>
          <w:szCs w:val="24"/>
        </w:rPr>
        <w:t xml:space="preserve">zabadság tér 1., </w:t>
      </w:r>
      <w:proofErr w:type="gramStart"/>
      <w:r>
        <w:rPr>
          <w:rFonts w:ascii="Times New Roman" w:hAnsi="Times New Roman"/>
          <w:sz w:val="24"/>
          <w:szCs w:val="24"/>
        </w:rPr>
        <w:t>képviseli:  Eged</w:t>
      </w:r>
      <w:proofErr w:type="gramEnd"/>
      <w:r>
        <w:rPr>
          <w:rFonts w:ascii="Times New Roman" w:hAnsi="Times New Roman"/>
          <w:sz w:val="24"/>
          <w:szCs w:val="24"/>
        </w:rPr>
        <w:t xml:space="preserve"> István </w:t>
      </w:r>
      <w:r w:rsidRPr="00F665F8">
        <w:rPr>
          <w:rFonts w:ascii="Times New Roman" w:hAnsi="Times New Roman"/>
          <w:sz w:val="24"/>
          <w:szCs w:val="24"/>
        </w:rPr>
        <w:t xml:space="preserve">polgármester), </w:t>
      </w:r>
      <w:r w:rsidRPr="00D465BE">
        <w:rPr>
          <w:rFonts w:ascii="Times New Roman" w:hAnsi="Times New Roman"/>
          <w:b/>
          <w:sz w:val="24"/>
          <w:szCs w:val="24"/>
        </w:rPr>
        <w:t xml:space="preserve">Váraszó község Önkormányzata </w:t>
      </w:r>
      <w:r w:rsidRPr="00D465BE">
        <w:rPr>
          <w:rFonts w:ascii="Times New Roman" w:hAnsi="Times New Roman"/>
          <w:sz w:val="24"/>
          <w:szCs w:val="24"/>
        </w:rPr>
        <w:t>(3254 Váraszó, Rákóczi út 1. képviseli: Pál István László polgármester),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5BE">
        <w:rPr>
          <w:rFonts w:ascii="Times New Roman" w:hAnsi="Times New Roman"/>
          <w:b/>
          <w:sz w:val="24"/>
          <w:szCs w:val="24"/>
        </w:rPr>
        <w:t xml:space="preserve">Erdőkövesd község Önkormányzata </w:t>
      </w:r>
      <w:r w:rsidRPr="00D465BE">
        <w:rPr>
          <w:rFonts w:ascii="Times New Roman" w:hAnsi="Times New Roman"/>
          <w:sz w:val="24"/>
          <w:szCs w:val="24"/>
        </w:rPr>
        <w:t xml:space="preserve">(3252 Erdőkövesd, Rákóczi út 39. képviseli: </w:t>
      </w:r>
      <w:r>
        <w:rPr>
          <w:rFonts w:ascii="Times New Roman" w:hAnsi="Times New Roman"/>
          <w:sz w:val="24"/>
          <w:szCs w:val="24"/>
        </w:rPr>
        <w:t xml:space="preserve">Gombás Dezsőné </w:t>
      </w:r>
      <w:r w:rsidRPr="00D465BE">
        <w:rPr>
          <w:rFonts w:ascii="Times New Roman" w:hAnsi="Times New Roman"/>
          <w:sz w:val="24"/>
          <w:szCs w:val="24"/>
        </w:rPr>
        <w:t>polgármester)</w:t>
      </w:r>
      <w:r>
        <w:rPr>
          <w:rFonts w:ascii="Times New Roman" w:hAnsi="Times New Roman"/>
          <w:sz w:val="24"/>
          <w:szCs w:val="24"/>
        </w:rPr>
        <w:t xml:space="preserve">, mint személyes közreműködést igénybe vevő egészségügyi szolgáltató, </w:t>
      </w:r>
      <w:r w:rsidRPr="00703F01">
        <w:rPr>
          <w:rFonts w:ascii="Times New Roman" w:hAnsi="Times New Roman"/>
          <w:sz w:val="24"/>
          <w:szCs w:val="24"/>
        </w:rPr>
        <w:t xml:space="preserve"> a továbbiakban: </w:t>
      </w:r>
      <w:r w:rsidRPr="00746BE7">
        <w:rPr>
          <w:rFonts w:ascii="Times New Roman" w:hAnsi="Times New Roman"/>
          <w:b/>
          <w:sz w:val="24"/>
          <w:szCs w:val="24"/>
        </w:rPr>
        <w:t>Szolgáltató,</w:t>
      </w:r>
      <w:r w:rsidRPr="00703F01">
        <w:rPr>
          <w:rFonts w:ascii="Times New Roman" w:hAnsi="Times New Roman"/>
          <w:sz w:val="24"/>
          <w:szCs w:val="24"/>
        </w:rPr>
        <w:t xml:space="preserve"> </w:t>
      </w:r>
    </w:p>
    <w:p w:rsidR="0031451C" w:rsidRDefault="0031451C" w:rsidP="0031451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F665F8">
        <w:rPr>
          <w:rFonts w:ascii="Times New Roman" w:hAnsi="Times New Roman"/>
          <w:sz w:val="24"/>
          <w:szCs w:val="24"/>
        </w:rPr>
        <w:t xml:space="preserve">másrészről </w:t>
      </w:r>
      <w:r w:rsidRPr="00F665F8">
        <w:rPr>
          <w:rFonts w:ascii="Times New Roman" w:hAnsi="Times New Roman"/>
          <w:b/>
          <w:sz w:val="24"/>
          <w:szCs w:val="24"/>
        </w:rPr>
        <w:t xml:space="preserve">Dr. </w:t>
      </w:r>
      <w:r>
        <w:rPr>
          <w:rFonts w:ascii="Times New Roman" w:hAnsi="Times New Roman"/>
          <w:b/>
          <w:sz w:val="24"/>
          <w:szCs w:val="24"/>
        </w:rPr>
        <w:t xml:space="preserve">Tatár Borbála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Ildikó </w:t>
      </w:r>
      <w:r w:rsidRPr="00F665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egyéni</w:t>
      </w:r>
      <w:proofErr w:type="gramEnd"/>
      <w:r>
        <w:rPr>
          <w:rFonts w:ascii="Times New Roman" w:hAnsi="Times New Roman"/>
          <w:sz w:val="24"/>
          <w:szCs w:val="24"/>
        </w:rPr>
        <w:t xml:space="preserve"> vállalkozó </w:t>
      </w:r>
      <w:r w:rsidRPr="00F665F8">
        <w:rPr>
          <w:rFonts w:ascii="Times New Roman" w:hAnsi="Times New Roman"/>
          <w:sz w:val="24"/>
          <w:szCs w:val="24"/>
        </w:rPr>
        <w:t>fogszakorvos (</w:t>
      </w:r>
      <w:r>
        <w:rPr>
          <w:rFonts w:ascii="Times New Roman" w:hAnsi="Times New Roman"/>
          <w:sz w:val="24"/>
          <w:szCs w:val="24"/>
        </w:rPr>
        <w:t>3300</w:t>
      </w:r>
      <w:r w:rsidRPr="00F665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Eger</w:t>
      </w:r>
      <w:r w:rsidRPr="00F665F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Csiky S.</w:t>
      </w:r>
      <w:r w:rsidRPr="00F665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u. 7. I/7.</w:t>
      </w:r>
      <w:r w:rsidRPr="00F665F8">
        <w:rPr>
          <w:rFonts w:ascii="Times New Roman" w:hAnsi="Times New Roman"/>
          <w:sz w:val="24"/>
          <w:szCs w:val="24"/>
        </w:rPr>
        <w:t xml:space="preserve">), mint </w:t>
      </w:r>
      <w:r w:rsidRPr="00703F01">
        <w:rPr>
          <w:rFonts w:ascii="Times New Roman" w:hAnsi="Times New Roman"/>
          <w:sz w:val="24"/>
          <w:szCs w:val="24"/>
        </w:rPr>
        <w:t xml:space="preserve">személyes </w:t>
      </w:r>
      <w:r>
        <w:rPr>
          <w:rFonts w:ascii="Times New Roman" w:hAnsi="Times New Roman"/>
          <w:sz w:val="24"/>
          <w:szCs w:val="24"/>
        </w:rPr>
        <w:t>közreműködő</w:t>
      </w:r>
      <w:r w:rsidRPr="00703F01">
        <w:rPr>
          <w:rFonts w:ascii="Times New Roman" w:hAnsi="Times New Roman"/>
          <w:sz w:val="24"/>
          <w:szCs w:val="24"/>
        </w:rPr>
        <w:t xml:space="preserve">, a továbbiakban: </w:t>
      </w:r>
      <w:r w:rsidRPr="00746BE7">
        <w:rPr>
          <w:rFonts w:ascii="Times New Roman" w:hAnsi="Times New Roman"/>
          <w:b/>
          <w:sz w:val="24"/>
          <w:szCs w:val="24"/>
        </w:rPr>
        <w:t>Közreműködő</w:t>
      </w:r>
      <w:r>
        <w:rPr>
          <w:rFonts w:ascii="Times New Roman" w:hAnsi="Times New Roman"/>
          <w:b/>
          <w:sz w:val="24"/>
          <w:szCs w:val="24"/>
        </w:rPr>
        <w:t xml:space="preserve">, </w:t>
      </w:r>
    </w:p>
    <w:p w:rsidR="0031451C" w:rsidRDefault="0031451C" w:rsidP="0031451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0502D">
        <w:rPr>
          <w:rFonts w:ascii="Times New Roman" w:hAnsi="Times New Roman"/>
          <w:sz w:val="24"/>
          <w:szCs w:val="24"/>
        </w:rPr>
        <w:t xml:space="preserve">a továbbiakban, mint </w:t>
      </w:r>
      <w:r w:rsidRPr="0000502D">
        <w:rPr>
          <w:rFonts w:ascii="Times New Roman" w:hAnsi="Times New Roman"/>
          <w:b/>
          <w:sz w:val="24"/>
          <w:szCs w:val="24"/>
        </w:rPr>
        <w:t>Szerződő Felek</w:t>
      </w:r>
      <w:r w:rsidRPr="00746BE7">
        <w:rPr>
          <w:rFonts w:ascii="Times New Roman" w:hAnsi="Times New Roman"/>
          <w:b/>
          <w:sz w:val="24"/>
          <w:szCs w:val="24"/>
        </w:rPr>
        <w:t xml:space="preserve"> </w:t>
      </w:r>
      <w:r w:rsidRPr="00703F01">
        <w:rPr>
          <w:rFonts w:ascii="Times New Roman" w:hAnsi="Times New Roman"/>
          <w:sz w:val="24"/>
          <w:szCs w:val="24"/>
        </w:rPr>
        <w:t xml:space="preserve">között – az állampolgárok orvosi </w:t>
      </w:r>
      <w:r>
        <w:rPr>
          <w:rFonts w:ascii="Times New Roman" w:hAnsi="Times New Roman"/>
          <w:sz w:val="24"/>
          <w:szCs w:val="24"/>
        </w:rPr>
        <w:t xml:space="preserve">ügyeleti </w:t>
      </w:r>
      <w:r w:rsidRPr="00703F01">
        <w:rPr>
          <w:rFonts w:ascii="Times New Roman" w:hAnsi="Times New Roman"/>
          <w:sz w:val="24"/>
          <w:szCs w:val="24"/>
        </w:rPr>
        <w:t>ellátása tárgyában – az alábbi helyen, időben és feltételekkel:</w:t>
      </w:r>
    </w:p>
    <w:p w:rsidR="0031451C" w:rsidRDefault="0031451C" w:rsidP="0031451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F7078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Szerződő Felek megállapítják, hogy közöttük a 2015. szeptember 28-án kötött 2015. november 1-jével </w:t>
      </w:r>
      <w:r w:rsidRPr="0031451C">
        <w:rPr>
          <w:rFonts w:ascii="Times New Roman" w:hAnsi="Times New Roman"/>
          <w:sz w:val="24"/>
          <w:szCs w:val="24"/>
        </w:rPr>
        <w:t xml:space="preserve">hatállal </w:t>
      </w:r>
      <w:r w:rsidRPr="0031451C">
        <w:rPr>
          <w:rFonts w:ascii="Times New Roman" w:hAnsi="Times New Roman" w:cs="Times New Roman"/>
          <w:sz w:val="24"/>
          <w:szCs w:val="24"/>
        </w:rPr>
        <w:t xml:space="preserve">Feladat-ellátási </w:t>
      </w:r>
      <w:proofErr w:type="spellStart"/>
      <w:r w:rsidRPr="0031451C">
        <w:rPr>
          <w:rFonts w:ascii="Times New Roman" w:hAnsi="Times New Roman"/>
          <w:sz w:val="24"/>
          <w:szCs w:val="24"/>
        </w:rPr>
        <w:t>közreműködői</w:t>
      </w:r>
      <w:proofErr w:type="spellEnd"/>
      <w:r w:rsidRPr="0031451C">
        <w:rPr>
          <w:rFonts w:ascii="Times New Roman" w:hAnsi="Times New Roman"/>
          <w:sz w:val="24"/>
          <w:szCs w:val="24"/>
        </w:rPr>
        <w:t xml:space="preserve"> </w:t>
      </w:r>
      <w:r w:rsidRPr="0031451C">
        <w:rPr>
          <w:rFonts w:ascii="Times New Roman" w:hAnsi="Times New Roman" w:cs="Times New Roman"/>
          <w:sz w:val="24"/>
          <w:szCs w:val="24"/>
        </w:rPr>
        <w:t>szerződés</w:t>
      </w:r>
      <w:r>
        <w:rPr>
          <w:rFonts w:ascii="Times New Roman" w:hAnsi="Times New Roman" w:cs="Times New Roman"/>
          <w:sz w:val="24"/>
          <w:szCs w:val="24"/>
        </w:rPr>
        <w:t xml:space="preserve"> jött létre </w:t>
      </w:r>
      <w:r w:rsidRPr="00F665F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pétervásárai fogszakorvosi I. körzet vonatkozásában </w:t>
      </w:r>
      <w:r w:rsidRPr="00F665F8">
        <w:rPr>
          <w:rFonts w:ascii="Times New Roman" w:hAnsi="Times New Roman"/>
          <w:sz w:val="24"/>
          <w:szCs w:val="24"/>
        </w:rPr>
        <w:t>a fogorvosi teendőket fogorvosként</w:t>
      </w:r>
      <w:r>
        <w:rPr>
          <w:rFonts w:ascii="Times New Roman" w:hAnsi="Times New Roman"/>
          <w:sz w:val="24"/>
          <w:szCs w:val="24"/>
        </w:rPr>
        <w:t xml:space="preserve"> való ellátására.</w:t>
      </w:r>
    </w:p>
    <w:p w:rsidR="0031451C" w:rsidRDefault="0031451C" w:rsidP="0031451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F7078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A Szerződő Felek kijelentik, hogy a Közreműködő kérelmére az 1. pontban rögzített feladat-ellátási szerződést 2017. augusztus 31.-ei határnappal közös megegyezéssel megszüntetik.</w:t>
      </w:r>
    </w:p>
    <w:p w:rsidR="00971EEE" w:rsidRDefault="0031451C" w:rsidP="0031451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F7078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A Közreműködő kijelenti, hogy a fogszakorvosi I. körzet</w:t>
      </w:r>
      <w:r w:rsidR="00971EEE">
        <w:rPr>
          <w:rFonts w:ascii="Times New Roman" w:hAnsi="Times New Roman"/>
          <w:sz w:val="24"/>
          <w:szCs w:val="24"/>
        </w:rPr>
        <w:t xml:space="preserve">hez tartozó fogorvosi rendelőt legkésőbb augusztus 31. napján a Szolgáltató rendelkezésére bocsátja. Ennek elmulasztása esetén felel minden ezzel okozott kárért. Az átadás-átvételről jegyzőkönyvet kell kiállítani. </w:t>
      </w:r>
    </w:p>
    <w:p w:rsidR="00996DA0" w:rsidRDefault="00971EEE" w:rsidP="0031451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F7078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A Szerződő Felek rögzítik, hogy a feladat-ellátási szerződés megszűnésével egyidejűleg a Szolgáltató tulajdonát képező fogorvosi feladatok ellátásához szükséges </w:t>
      </w:r>
      <w:r w:rsidR="00996DA0">
        <w:rPr>
          <w:rFonts w:ascii="Times New Roman" w:hAnsi="Times New Roman"/>
          <w:sz w:val="24"/>
          <w:szCs w:val="24"/>
        </w:rPr>
        <w:t>használatba adott ingatlanhelyiségeket, eszközöket, felszereléseket és műszereket is átadásra kerülnek. A Szolgáltató a fogszakorvosi I. körzet vonatkozásában záró elszámolást készít 2017. szeptember 30-ig a körzet által fizetett közüzemi és egyéb számlák vonatkozásában.</w:t>
      </w:r>
    </w:p>
    <w:p w:rsidR="00996DA0" w:rsidRDefault="00996DA0" w:rsidP="0031451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F7078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A Közreműködő kijelenti, hogy a betegekre vonatkozó az egészségügyi és a hozzájuk kapcsolódó személyes adatok kezeléséről és védelméről szóló 1997. évi XLVII. törvény szerint kezelt egészségügyi dokumentációt (CD-n) a Szolgáltatónak legkésőbb 2017. augusztus 31. napján térítésmentesen, használható állapotban átadja. Az átadás-átvételről jegyzőkönyvet kell kiállítani.</w:t>
      </w:r>
    </w:p>
    <w:p w:rsidR="00996DA0" w:rsidRDefault="00996DA0" w:rsidP="0031451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F7078"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A Szerződő Felek kijelentik, hogy – a feladat-ellátási szerződéssel összefüggésben – egymással szemben a 3.-5. pontban rögzítetteken kívül további követelésük nincs.</w:t>
      </w:r>
    </w:p>
    <w:p w:rsidR="00996DA0" w:rsidRDefault="00996DA0" w:rsidP="00996DA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F7078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65F8">
        <w:rPr>
          <w:rFonts w:ascii="Times New Roman" w:hAnsi="Times New Roman"/>
          <w:sz w:val="24"/>
          <w:szCs w:val="24"/>
        </w:rPr>
        <w:t>Jelen szerződésben nem szabályozott kérdésekre a P</w:t>
      </w:r>
      <w:r>
        <w:rPr>
          <w:rFonts w:ascii="Times New Roman" w:hAnsi="Times New Roman"/>
          <w:sz w:val="24"/>
          <w:szCs w:val="24"/>
        </w:rPr>
        <w:t>olgári Törvénykönyvről szóló 2013. évi V. törvény</w:t>
      </w:r>
      <w:r w:rsidRPr="00F665F8">
        <w:rPr>
          <w:rFonts w:ascii="Times New Roman" w:hAnsi="Times New Roman"/>
          <w:sz w:val="24"/>
          <w:szCs w:val="24"/>
        </w:rPr>
        <w:t xml:space="preserve">, az önálló orvosi tevékenységről szóló 2000. évi II. törvény, a háziorvosi működtetési jog megszerzéséről és visszavonásáról, valamint a háziorvosi tevékenységhez szükséges ingó, ingatlan vagyon és működtetési jog megszerzésének hitelfeltételeiről szóló 18/2000. (II. 25.) Korm. rendelet, és a háziorvosi, házi gyermekorvosi és fogorvosi tevékenységről szóló 4/2000. (II. 25.) EüM rendelet rendelkezései az irányadók. Jogvita esetén szerződő felek kikötik az Egri </w:t>
      </w:r>
      <w:r>
        <w:rPr>
          <w:rFonts w:ascii="Times New Roman" w:hAnsi="Times New Roman"/>
          <w:sz w:val="24"/>
          <w:szCs w:val="24"/>
        </w:rPr>
        <w:t>Járás</w:t>
      </w:r>
      <w:r w:rsidRPr="00F665F8">
        <w:rPr>
          <w:rFonts w:ascii="Times New Roman" w:hAnsi="Times New Roman"/>
          <w:sz w:val="24"/>
          <w:szCs w:val="24"/>
        </w:rPr>
        <w:t>i Bíróság kizárólagos illetékességét.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96DA0" w:rsidRDefault="00996DA0" w:rsidP="0031451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F7078" w:rsidRDefault="00EF7078" w:rsidP="00EF707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 megszüntető szerződést a Szerződő felek elolvasás és kölcsönös értelmezés után, mint akaratukkal mindenben megegyezőt </w:t>
      </w:r>
      <w:proofErr w:type="spellStart"/>
      <w:r>
        <w:rPr>
          <w:rFonts w:ascii="Times New Roman" w:hAnsi="Times New Roman"/>
          <w:sz w:val="24"/>
          <w:szCs w:val="24"/>
        </w:rPr>
        <w:t>helybenhagyólag</w:t>
      </w:r>
      <w:proofErr w:type="spellEnd"/>
      <w:r>
        <w:rPr>
          <w:rFonts w:ascii="Times New Roman" w:hAnsi="Times New Roman"/>
          <w:sz w:val="24"/>
          <w:szCs w:val="24"/>
        </w:rPr>
        <w:t xml:space="preserve"> aláírják. </w:t>
      </w:r>
    </w:p>
    <w:p w:rsidR="00EF7078" w:rsidRDefault="00EF7078" w:rsidP="00EF70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F7078" w:rsidRPr="00F665F8" w:rsidRDefault="00EF7078" w:rsidP="00EF707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665F8">
        <w:rPr>
          <w:rFonts w:ascii="Times New Roman" w:hAnsi="Times New Roman"/>
          <w:sz w:val="24"/>
          <w:szCs w:val="24"/>
        </w:rPr>
        <w:t xml:space="preserve">Pétervására, </w:t>
      </w:r>
      <w:r>
        <w:rPr>
          <w:rFonts w:ascii="Times New Roman" w:hAnsi="Times New Roman"/>
          <w:sz w:val="24"/>
          <w:szCs w:val="24"/>
        </w:rPr>
        <w:t xml:space="preserve">2017. </w:t>
      </w:r>
      <w:proofErr w:type="gramStart"/>
      <w:r>
        <w:rPr>
          <w:rFonts w:ascii="Times New Roman" w:hAnsi="Times New Roman"/>
          <w:sz w:val="24"/>
          <w:szCs w:val="24"/>
        </w:rPr>
        <w:t xml:space="preserve">június </w:t>
      </w:r>
      <w:r w:rsidR="00BD5A1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</w:t>
      </w:r>
      <w:proofErr w:type="gramEnd"/>
    </w:p>
    <w:tbl>
      <w:tblPr>
        <w:tblW w:w="9214" w:type="dxa"/>
        <w:tblLook w:val="01E0" w:firstRow="1" w:lastRow="1" w:firstColumn="1" w:lastColumn="1" w:noHBand="0" w:noVBand="0"/>
      </w:tblPr>
      <w:tblGrid>
        <w:gridCol w:w="3794"/>
        <w:gridCol w:w="1593"/>
        <w:gridCol w:w="3827"/>
      </w:tblGrid>
      <w:tr w:rsidR="00EF7078" w:rsidRPr="00F5221E" w:rsidTr="00EF7078">
        <w:tc>
          <w:tcPr>
            <w:tcW w:w="3794" w:type="dxa"/>
          </w:tcPr>
          <w:p w:rsidR="00EF7078" w:rsidRDefault="00EF7078" w:rsidP="003B0DEA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014BD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EF7078" w:rsidRPr="00014BDA" w:rsidRDefault="00EF7078" w:rsidP="003B0DEA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014BDA">
              <w:rPr>
                <w:rFonts w:ascii="Times New Roman" w:hAnsi="Times New Roman"/>
                <w:b/>
                <w:sz w:val="24"/>
                <w:szCs w:val="24"/>
              </w:rPr>
              <w:t xml:space="preserve"> Eged István polgármester</w:t>
            </w:r>
          </w:p>
          <w:p w:rsidR="00EF7078" w:rsidRPr="00014BDA" w:rsidRDefault="00EF7078" w:rsidP="003B0DEA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014BD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Szolgáltató</w:t>
            </w:r>
          </w:p>
        </w:tc>
        <w:tc>
          <w:tcPr>
            <w:tcW w:w="1593" w:type="dxa"/>
          </w:tcPr>
          <w:p w:rsidR="00EF7078" w:rsidRPr="00014BDA" w:rsidRDefault="00EF7078" w:rsidP="003B0DEA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EF7078" w:rsidRDefault="00EF7078" w:rsidP="00EF7078">
            <w:pPr>
              <w:pStyle w:val="Nincstrkz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7078" w:rsidRPr="00EF7078" w:rsidRDefault="00EF7078" w:rsidP="00EF7078">
            <w:pPr>
              <w:pStyle w:val="Nincstrkz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78">
              <w:rPr>
                <w:rFonts w:ascii="Times New Roman" w:hAnsi="Times New Roman" w:cs="Times New Roman"/>
                <w:b/>
                <w:sz w:val="24"/>
                <w:szCs w:val="24"/>
              </w:rPr>
              <w:t>Dr. Tatár Borbála Ildikó</w:t>
            </w:r>
          </w:p>
          <w:p w:rsidR="00EF7078" w:rsidRPr="00EF7078" w:rsidRDefault="00EF7078" w:rsidP="00EF7078">
            <w:pPr>
              <w:pStyle w:val="Nincstrkz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EF7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fogszakorvos </w:t>
            </w:r>
          </w:p>
        </w:tc>
      </w:tr>
      <w:tr w:rsidR="00EF7078" w:rsidRPr="00F5221E" w:rsidTr="00EF7078">
        <w:tc>
          <w:tcPr>
            <w:tcW w:w="3794" w:type="dxa"/>
          </w:tcPr>
          <w:p w:rsidR="00EF7078" w:rsidRDefault="00EF7078" w:rsidP="00EF7078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078" w:rsidRPr="00014BDA" w:rsidRDefault="00EF7078" w:rsidP="00EF7078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014BDA">
              <w:rPr>
                <w:rFonts w:ascii="Times New Roman" w:hAnsi="Times New Roman"/>
                <w:b/>
                <w:sz w:val="24"/>
                <w:szCs w:val="24"/>
              </w:rPr>
              <w:t>Pál István László polgármester</w:t>
            </w:r>
          </w:p>
          <w:p w:rsidR="00EF7078" w:rsidRPr="00F5221E" w:rsidRDefault="00EF7078" w:rsidP="00EF7078">
            <w:pPr>
              <w:pStyle w:val="Nincstrkz"/>
            </w:pPr>
            <w:r w:rsidRPr="00014BD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Szolgáltató</w:t>
            </w:r>
          </w:p>
        </w:tc>
        <w:tc>
          <w:tcPr>
            <w:tcW w:w="1593" w:type="dxa"/>
          </w:tcPr>
          <w:p w:rsidR="00EF7078" w:rsidRPr="00F5221E" w:rsidRDefault="00EF7078" w:rsidP="00EF7078">
            <w:pPr>
              <w:pStyle w:val="Nincstrkz"/>
              <w:widowControl w:val="0"/>
              <w:autoSpaceDE w:val="0"/>
              <w:autoSpaceDN w:val="0"/>
              <w:adjustRightInd w:val="0"/>
              <w:spacing w:before="200" w:line="300" w:lineRule="auto"/>
              <w:ind w:left="360" w:hanging="3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078" w:rsidRPr="00F5221E" w:rsidRDefault="00EF7078" w:rsidP="00EF7078">
            <w:pPr>
              <w:pStyle w:val="Nincstrkz"/>
              <w:widowControl w:val="0"/>
              <w:autoSpaceDE w:val="0"/>
              <w:autoSpaceDN w:val="0"/>
              <w:adjustRightInd w:val="0"/>
              <w:spacing w:before="200" w:line="300" w:lineRule="auto"/>
              <w:ind w:left="360" w:hanging="3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EF7078" w:rsidRDefault="00EF7078" w:rsidP="00EF7078">
            <w:pPr>
              <w:pStyle w:val="Nincstrkz"/>
              <w:tabs>
                <w:tab w:val="left" w:pos="303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078" w:rsidRPr="00014BDA" w:rsidRDefault="00EF7078" w:rsidP="00EF7078">
            <w:pPr>
              <w:pStyle w:val="Nincstrkz"/>
              <w:tabs>
                <w:tab w:val="left" w:pos="303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14BDA">
              <w:rPr>
                <w:rFonts w:ascii="Times New Roman" w:hAnsi="Times New Roman"/>
                <w:b/>
                <w:sz w:val="24"/>
                <w:szCs w:val="24"/>
              </w:rPr>
              <w:t>Gombás Dezsőné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</w:t>
            </w:r>
            <w:r w:rsidRPr="00014BDA">
              <w:rPr>
                <w:rFonts w:ascii="Times New Roman" w:hAnsi="Times New Roman"/>
                <w:b/>
                <w:sz w:val="24"/>
                <w:szCs w:val="24"/>
              </w:rPr>
              <w:t>olgármester</w:t>
            </w:r>
          </w:p>
          <w:p w:rsidR="00EF7078" w:rsidRPr="00F5221E" w:rsidRDefault="00EF7078" w:rsidP="00EF7078">
            <w:pPr>
              <w:pStyle w:val="Nincstrkz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Szolgáltató</w:t>
            </w:r>
          </w:p>
        </w:tc>
      </w:tr>
      <w:tr w:rsidR="00EF7078" w:rsidRPr="00F5221E" w:rsidTr="00EF7078">
        <w:tc>
          <w:tcPr>
            <w:tcW w:w="3794" w:type="dxa"/>
          </w:tcPr>
          <w:p w:rsidR="00EF7078" w:rsidRPr="00F5221E" w:rsidRDefault="00EF7078" w:rsidP="00EF7078">
            <w:pPr>
              <w:pStyle w:val="Nincstrkz"/>
            </w:pPr>
          </w:p>
        </w:tc>
        <w:tc>
          <w:tcPr>
            <w:tcW w:w="1593" w:type="dxa"/>
          </w:tcPr>
          <w:p w:rsidR="00EF7078" w:rsidRPr="00F5221E" w:rsidRDefault="00EF7078" w:rsidP="00EF7078">
            <w:pPr>
              <w:pStyle w:val="Nincstrkz"/>
              <w:widowControl w:val="0"/>
              <w:autoSpaceDE w:val="0"/>
              <w:autoSpaceDN w:val="0"/>
              <w:adjustRightInd w:val="0"/>
              <w:spacing w:before="200" w:line="300" w:lineRule="auto"/>
              <w:ind w:left="360" w:hanging="3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7078" w:rsidRPr="00F5221E" w:rsidRDefault="00EF7078" w:rsidP="00EF7078">
            <w:pPr>
              <w:pStyle w:val="Nincstrkz"/>
              <w:widowControl w:val="0"/>
              <w:autoSpaceDE w:val="0"/>
              <w:autoSpaceDN w:val="0"/>
              <w:adjustRightInd w:val="0"/>
              <w:spacing w:before="200" w:line="300" w:lineRule="auto"/>
              <w:ind w:left="360" w:hanging="3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EF7078" w:rsidRPr="00F5221E" w:rsidRDefault="00EF7078" w:rsidP="00EF7078">
            <w:pPr>
              <w:pStyle w:val="Nincstrkz"/>
              <w:widowControl w:val="0"/>
              <w:autoSpaceDE w:val="0"/>
              <w:autoSpaceDN w:val="0"/>
              <w:adjustRightInd w:val="0"/>
              <w:spacing w:before="200" w:line="300" w:lineRule="auto"/>
              <w:ind w:left="360" w:hanging="3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7078" w:rsidRDefault="00EF7078" w:rsidP="00EF70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71EEE" w:rsidRPr="0031451C" w:rsidRDefault="00996DA0" w:rsidP="0031451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971EEE" w:rsidRPr="00314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01"/>
    <w:rsid w:val="00145455"/>
    <w:rsid w:val="0031451C"/>
    <w:rsid w:val="003C33FE"/>
    <w:rsid w:val="00613E16"/>
    <w:rsid w:val="00971EEE"/>
    <w:rsid w:val="00996DA0"/>
    <w:rsid w:val="00BA3C01"/>
    <w:rsid w:val="00BD5A11"/>
    <w:rsid w:val="00CA1B28"/>
    <w:rsid w:val="00D80021"/>
    <w:rsid w:val="00EF7078"/>
    <w:rsid w:val="00FC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337A"/>
  <w15:chartTrackingRefBased/>
  <w15:docId w15:val="{31425799-E32D-4370-BACB-851D04B67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F7078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31451C"/>
    <w:pPr>
      <w:spacing w:after="0" w:line="240" w:lineRule="auto"/>
    </w:pPr>
  </w:style>
  <w:style w:type="character" w:customStyle="1" w:styleId="NincstrkzChar">
    <w:name w:val="Nincs térköz Char"/>
    <w:link w:val="Nincstrkz"/>
    <w:uiPriority w:val="1"/>
    <w:locked/>
    <w:rsid w:val="0031451C"/>
  </w:style>
  <w:style w:type="paragraph" w:styleId="Buborkszveg">
    <w:name w:val="Balloon Text"/>
    <w:basedOn w:val="Norml"/>
    <w:link w:val="BuborkszvegChar"/>
    <w:uiPriority w:val="99"/>
    <w:semiHidden/>
    <w:unhideWhenUsed/>
    <w:rsid w:val="00EF7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707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449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Varga Attila</dc:creator>
  <cp:keywords/>
  <dc:description/>
  <cp:lastModifiedBy>Dr. Varga Attila</cp:lastModifiedBy>
  <cp:revision>4</cp:revision>
  <cp:lastPrinted>2017-06-21T08:52:00Z</cp:lastPrinted>
  <dcterms:created xsi:type="dcterms:W3CDTF">2017-06-12T10:21:00Z</dcterms:created>
  <dcterms:modified xsi:type="dcterms:W3CDTF">2017-06-21T08:52:00Z</dcterms:modified>
</cp:coreProperties>
</file>